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82"/>
        <w:ind w:left="6083"/>
      </w:pPr>
      <w:r>
        <w:rPr/>
        <w:t>Cusco</w:t>
      </w:r>
      <w:r>
        <w:rPr>
          <w:spacing w:val="-4"/>
        </w:rPr>
        <w:t> </w:t>
      </w:r>
      <w:r>
        <w:rPr/>
        <w:t>17</w:t>
      </w:r>
      <w:r>
        <w:rPr>
          <w:spacing w:val="-3"/>
        </w:rPr>
        <w:t> </w:t>
      </w:r>
      <w:r>
        <w:rPr/>
        <w:t>de</w:t>
      </w:r>
      <w:r>
        <w:rPr>
          <w:spacing w:val="-6"/>
        </w:rPr>
        <w:t> </w:t>
      </w:r>
      <w:r>
        <w:rPr/>
        <w:t>febrero</w:t>
      </w:r>
      <w:r>
        <w:rPr>
          <w:spacing w:val="-3"/>
        </w:rPr>
        <w:t> </w:t>
      </w:r>
      <w:r>
        <w:rPr/>
        <w:t>de</w:t>
      </w:r>
      <w:r>
        <w:rPr>
          <w:spacing w:val="-5"/>
        </w:rPr>
        <w:t> </w:t>
      </w:r>
      <w:r>
        <w:rPr>
          <w:spacing w:val="-4"/>
        </w:rPr>
        <w:t>2026</w:t>
      </w:r>
    </w:p>
    <w:p>
      <w:pPr>
        <w:pStyle w:val="BodyText"/>
      </w:pPr>
    </w:p>
    <w:p>
      <w:pPr>
        <w:pStyle w:val="BodyText"/>
      </w:pPr>
    </w:p>
    <w:p>
      <w:pPr>
        <w:pStyle w:val="Title"/>
        <w:jc w:val="center"/>
      </w:pPr>
      <w:r>
        <w:rPr>
          <w:spacing w:val="-2"/>
        </w:rPr>
        <w:t>COMUNICADO</w:t>
      </w:r>
    </w:p>
    <w:p>
      <w:pPr>
        <w:pStyle w:val="BodyText"/>
        <w:rPr>
          <w:rFonts w:ascii="Arial"/>
          <w:b/>
        </w:rPr>
      </w:pPr>
    </w:p>
    <w:p>
      <w:pPr>
        <w:pStyle w:val="BodyText"/>
        <w:ind w:left="262" w:right="162"/>
        <w:jc w:val="both"/>
      </w:pPr>
      <w:r>
        <w:rPr/>
        <w:t>PeruRail S.A., operador ferroviario en la ruta sur oriente del país, informa a sus pasajeros, agencias de viaje, operadores de turismo y a la colectividad en general que,</w:t>
      </w:r>
      <w:r>
        <w:rPr>
          <w:spacing w:val="-7"/>
        </w:rPr>
        <w:t> </w:t>
      </w:r>
      <w:r>
        <w:rPr/>
        <w:t>debido</w:t>
      </w:r>
      <w:r>
        <w:rPr>
          <w:spacing w:val="-7"/>
        </w:rPr>
        <w:t> </w:t>
      </w:r>
      <w:r>
        <w:rPr/>
        <w:t>a</w:t>
      </w:r>
      <w:r>
        <w:rPr>
          <w:spacing w:val="-5"/>
        </w:rPr>
        <w:t> </w:t>
      </w:r>
      <w:r>
        <w:rPr/>
        <w:t>una</w:t>
      </w:r>
      <w:r>
        <w:rPr>
          <w:spacing w:val="-7"/>
        </w:rPr>
        <w:t> </w:t>
      </w:r>
      <w:r>
        <w:rPr/>
        <w:t>contingencia</w:t>
      </w:r>
      <w:r>
        <w:rPr>
          <w:spacing w:val="-7"/>
        </w:rPr>
        <w:t> </w:t>
      </w:r>
      <w:r>
        <w:rPr/>
        <w:t>operativa,</w:t>
      </w:r>
      <w:r>
        <w:rPr>
          <w:spacing w:val="-5"/>
        </w:rPr>
        <w:t> </w:t>
      </w:r>
      <w:r>
        <w:rPr/>
        <w:t>las</w:t>
      </w:r>
      <w:r>
        <w:rPr>
          <w:spacing w:val="-8"/>
        </w:rPr>
        <w:t> </w:t>
      </w:r>
      <w:r>
        <w:rPr/>
        <w:t>frecuencias</w:t>
      </w:r>
      <w:r>
        <w:rPr>
          <w:spacing w:val="-2"/>
        </w:rPr>
        <w:t> </w:t>
      </w:r>
      <w:r>
        <w:rPr/>
        <w:t>501,</w:t>
      </w:r>
      <w:r>
        <w:rPr>
          <w:spacing w:val="-5"/>
        </w:rPr>
        <w:t> </w:t>
      </w:r>
      <w:r>
        <w:rPr/>
        <w:t>31,</w:t>
      </w:r>
      <w:r>
        <w:rPr>
          <w:spacing w:val="-7"/>
        </w:rPr>
        <w:t> </w:t>
      </w:r>
      <w:r>
        <w:rPr/>
        <w:t>21</w:t>
      </w:r>
      <w:r>
        <w:rPr>
          <w:spacing w:val="-4"/>
        </w:rPr>
        <w:t> </w:t>
      </w:r>
      <w:r>
        <w:rPr/>
        <w:t>y</w:t>
      </w:r>
      <w:r>
        <w:rPr>
          <w:spacing w:val="-8"/>
        </w:rPr>
        <w:t> </w:t>
      </w:r>
      <w:r>
        <w:rPr/>
        <w:t>11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/>
        <w:t>la</w:t>
      </w:r>
      <w:r>
        <w:rPr>
          <w:spacing w:val="-7"/>
        </w:rPr>
        <w:t> </w:t>
      </w:r>
      <w:r>
        <w:rPr/>
        <w:t>ruta </w:t>
      </w:r>
      <w:r>
        <w:rPr>
          <w:spacing w:val="-2"/>
        </w:rPr>
        <w:t>Ollantaytambo</w:t>
      </w:r>
      <w:r>
        <w:rPr>
          <w:spacing w:val="-9"/>
        </w:rPr>
        <w:t> </w:t>
      </w:r>
      <w:r>
        <w:rPr>
          <w:spacing w:val="-2"/>
        </w:rPr>
        <w:t>–</w:t>
      </w:r>
      <w:r>
        <w:rPr>
          <w:spacing w:val="-4"/>
        </w:rPr>
        <w:t> </w:t>
      </w:r>
      <w:r>
        <w:rPr>
          <w:spacing w:val="-2"/>
        </w:rPr>
        <w:t>Machupicchu,</w:t>
      </w:r>
      <w:r>
        <w:rPr>
          <w:spacing w:val="-3"/>
        </w:rPr>
        <w:t> </w:t>
      </w:r>
      <w:r>
        <w:rPr>
          <w:spacing w:val="-2"/>
        </w:rPr>
        <w:t>presentaran</w:t>
      </w:r>
      <w:r>
        <w:rPr>
          <w:spacing w:val="-5"/>
        </w:rPr>
        <w:t> </w:t>
      </w:r>
      <w:r>
        <w:rPr>
          <w:spacing w:val="-2"/>
        </w:rPr>
        <w:t>retrasos</w:t>
      </w:r>
      <w:r>
        <w:rPr>
          <w:spacing w:val="-8"/>
        </w:rPr>
        <w:t> </w:t>
      </w:r>
      <w:r>
        <w:rPr>
          <w:spacing w:val="-2"/>
        </w:rPr>
        <w:t>en</w:t>
      </w:r>
      <w:r>
        <w:rPr>
          <w:spacing w:val="-5"/>
        </w:rPr>
        <w:t> </w:t>
      </w:r>
      <w:r>
        <w:rPr>
          <w:spacing w:val="-2"/>
        </w:rPr>
        <w:t>sus</w:t>
      </w:r>
      <w:r>
        <w:rPr>
          <w:spacing w:val="-9"/>
        </w:rPr>
        <w:t> </w:t>
      </w:r>
      <w:r>
        <w:rPr>
          <w:spacing w:val="-2"/>
        </w:rPr>
        <w:t>llegadas</w:t>
      </w:r>
      <w:r>
        <w:rPr>
          <w:spacing w:val="-5"/>
        </w:rPr>
        <w:t> </w:t>
      </w:r>
      <w:r>
        <w:rPr>
          <w:spacing w:val="-2"/>
        </w:rPr>
        <w:t>a</w:t>
      </w:r>
      <w:r>
        <w:rPr>
          <w:spacing w:val="1"/>
        </w:rPr>
        <w:t> </w:t>
      </w:r>
      <w:r>
        <w:rPr>
          <w:spacing w:val="-2"/>
        </w:rPr>
        <w:t>Machupicchu.</w:t>
      </w:r>
    </w:p>
    <w:p>
      <w:pPr>
        <w:pStyle w:val="BodyText"/>
      </w:pPr>
    </w:p>
    <w:p>
      <w:pPr>
        <w:pStyle w:val="BodyText"/>
        <w:ind w:left="262" w:right="173"/>
        <w:jc w:val="both"/>
      </w:pPr>
      <w:r>
        <w:rPr/>
        <w:t>Lamentamos los inconvenientes que esta medida puede ocasionar; por lo que, informaremos oportunamente de cualquier modificación.</w:t>
      </w:r>
    </w:p>
    <w:p>
      <w:pPr>
        <w:pStyle w:val="BodyText"/>
      </w:pPr>
    </w:p>
    <w:p>
      <w:pPr>
        <w:pStyle w:val="BodyText"/>
        <w:spacing w:before="1"/>
      </w:pPr>
    </w:p>
    <w:p>
      <w:pPr>
        <w:pStyle w:val="BodyText"/>
        <w:ind w:left="262"/>
      </w:pPr>
      <w:r>
        <w:rPr>
          <w:spacing w:val="-2"/>
        </w:rPr>
        <w:t>Atentamente</w:t>
      </w:r>
    </w:p>
    <w:p>
      <w:pPr>
        <w:pStyle w:val="Title"/>
        <w:ind w:left="262"/>
      </w:pPr>
      <w:r>
        <w:rPr/>
        <w:t>PeruRail</w:t>
      </w:r>
      <w:r>
        <w:rPr>
          <w:spacing w:val="-2"/>
        </w:rPr>
        <w:t> </w:t>
      </w:r>
      <w:r>
        <w:rPr>
          <w:spacing w:val="-4"/>
        </w:rPr>
        <w:t>S.A.</w:t>
      </w:r>
    </w:p>
    <w:sectPr>
      <w:headerReference w:type="default" r:id="rId5"/>
      <w:type w:val="continuous"/>
      <w:pgSz w:w="12240" w:h="15840"/>
      <w:pgMar w:header="852" w:footer="0" w:top="1880" w:bottom="280" w:left="1440" w:right="144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66848">
          <wp:simplePos x="0" y="0"/>
          <wp:positionH relativeFrom="page">
            <wp:posOffset>3103626</wp:posOffset>
          </wp:positionH>
          <wp:positionV relativeFrom="page">
            <wp:posOffset>541019</wp:posOffset>
          </wp:positionV>
          <wp:extent cx="1623949" cy="346709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23949" cy="3467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4"/>
      <w:szCs w:val="24"/>
      <w:lang w:val="es-ES" w:eastAsia="en-US" w:bidi="ar-SA"/>
    </w:rPr>
  </w:style>
  <w:style w:styleId="Title" w:type="paragraph">
    <w:name w:val="Title"/>
    <w:basedOn w:val="Normal"/>
    <w:uiPriority w:val="1"/>
    <w:qFormat/>
    <w:pPr>
      <w:ind w:left="90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Holgado</dc:creator>
  <dcterms:created xsi:type="dcterms:W3CDTF">2026-02-17T18:13:31Z</dcterms:created>
  <dcterms:modified xsi:type="dcterms:W3CDTF">2026-02-17T18:13:31Z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2026-02-17T00:00:00Z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2026-02-17T00:00:00Z</vt:filetime>
  </property>
  <property fmtid="{D5CDD505-2E9C-101B-9397-08002B2CF9AE}" pid="5" name="Producer">
    <vt:lpwstr>Microsoft® Word LTSC</vt:lpwstr>
  </property>
</Properties>
</file>